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10" w:rsidRPr="009815DC" w:rsidRDefault="009815DC" w:rsidP="005F5610">
      <w:pPr>
        <w:ind w:firstLine="0"/>
        <w:rPr>
          <w:b/>
          <w:sz w:val="28"/>
          <w:szCs w:val="28"/>
          <w:lang w:val="en-US"/>
        </w:rPr>
      </w:pPr>
      <w:r w:rsidRPr="009815DC">
        <w:rPr>
          <w:b/>
          <w:sz w:val="28"/>
          <w:szCs w:val="28"/>
          <w:lang w:val="en-US"/>
        </w:rPr>
        <w:t>Table of Contents</w:t>
      </w:r>
    </w:p>
    <w:p w:rsidR="005F5610" w:rsidRPr="009815DC" w:rsidRDefault="005F5610" w:rsidP="005F5610">
      <w:pPr>
        <w:ind w:firstLine="0"/>
        <w:rPr>
          <w:b/>
          <w:lang w:val="en-US"/>
        </w:rPr>
      </w:pPr>
    </w:p>
    <w:p w:rsidR="00AB24EA" w:rsidRPr="009815DC" w:rsidRDefault="00AB24EA" w:rsidP="005F5610">
      <w:pPr>
        <w:ind w:firstLine="0"/>
        <w:rPr>
          <w:b/>
          <w:lang w:val="en-US"/>
        </w:rPr>
      </w:pPr>
      <w:r w:rsidRPr="009815DC">
        <w:rPr>
          <w:b/>
          <w:lang w:val="en-US"/>
        </w:rPr>
        <w:t xml:space="preserve">100 </w:t>
      </w:r>
      <w:r w:rsidR="009815DC" w:rsidRPr="009815DC">
        <w:rPr>
          <w:b/>
          <w:lang w:val="en-US"/>
        </w:rPr>
        <w:t xml:space="preserve">Years of </w:t>
      </w:r>
      <w:proofErr w:type="spellStart"/>
      <w:r w:rsidRPr="009815DC">
        <w:rPr>
          <w:b/>
          <w:i/>
          <w:lang w:val="en-US"/>
        </w:rPr>
        <w:t>Volkshochschule</w:t>
      </w:r>
      <w:proofErr w:type="spellEnd"/>
    </w:p>
    <w:p w:rsidR="00DC3686" w:rsidRPr="009815DC" w:rsidRDefault="00DC3686" w:rsidP="005F5610">
      <w:pPr>
        <w:ind w:firstLine="0"/>
        <w:rPr>
          <w:b/>
          <w:lang w:val="en-US"/>
        </w:rPr>
      </w:pPr>
    </w:p>
    <w:p w:rsidR="00154437" w:rsidRPr="005F5610" w:rsidRDefault="009815DC" w:rsidP="005F5610">
      <w:pPr>
        <w:pBdr>
          <w:bottom w:val="single" w:sz="4" w:space="1" w:color="auto"/>
        </w:pBdr>
        <w:ind w:firstLine="0"/>
        <w:rPr>
          <w:b/>
        </w:rPr>
      </w:pPr>
      <w:r>
        <w:rPr>
          <w:b/>
        </w:rPr>
        <w:t xml:space="preserve">Editors: </w:t>
      </w:r>
      <w:r w:rsidR="00AB24EA" w:rsidRPr="005F5610">
        <w:rPr>
          <w:b/>
        </w:rPr>
        <w:t xml:space="preserve">Heribert Hinzen </w:t>
      </w:r>
      <w:proofErr w:type="spellStart"/>
      <w:r>
        <w:rPr>
          <w:b/>
        </w:rPr>
        <w:t>a</w:t>
      </w:r>
      <w:r w:rsidR="00AB24EA" w:rsidRPr="005F5610">
        <w:rPr>
          <w:b/>
        </w:rPr>
        <w:t>nd</w:t>
      </w:r>
      <w:proofErr w:type="spellEnd"/>
      <w:r w:rsidR="00AB24EA" w:rsidRPr="005F5610">
        <w:rPr>
          <w:b/>
        </w:rPr>
        <w:t xml:space="preserve"> </w:t>
      </w:r>
      <w:r w:rsidR="005F5610" w:rsidRPr="005F5610">
        <w:rPr>
          <w:b/>
        </w:rPr>
        <w:t xml:space="preserve">Elisabeth </w:t>
      </w:r>
      <w:proofErr w:type="spellStart"/>
      <w:r w:rsidR="005F5610" w:rsidRPr="005F5610">
        <w:rPr>
          <w:b/>
        </w:rPr>
        <w:t>Meilhammer</w:t>
      </w:r>
      <w:proofErr w:type="spellEnd"/>
    </w:p>
    <w:p w:rsidR="00154437" w:rsidRPr="005F5610" w:rsidRDefault="00154437" w:rsidP="00154437">
      <w:pPr>
        <w:pStyle w:val="PTh-petit"/>
        <w:ind w:left="0" w:firstLine="0"/>
        <w:rPr>
          <w:sz w:val="24"/>
          <w:szCs w:val="24"/>
        </w:rPr>
      </w:pPr>
    </w:p>
    <w:p w:rsidR="005F5610" w:rsidRDefault="00AB24EA" w:rsidP="005F5610">
      <w:pPr>
        <w:ind w:firstLine="0"/>
      </w:pPr>
      <w:r w:rsidRPr="005F5610">
        <w:rPr>
          <w:smallCaps/>
        </w:rPr>
        <w:t>Heribert Hinzen</w:t>
      </w:r>
      <w:r w:rsidR="005F5610" w:rsidRPr="005F5610">
        <w:rPr>
          <w:smallCaps/>
        </w:rPr>
        <w:t xml:space="preserve"> </w:t>
      </w:r>
      <w:r w:rsidRPr="005F5610">
        <w:rPr>
          <w:smallCaps/>
        </w:rPr>
        <w:t>/</w:t>
      </w:r>
      <w:r w:rsidR="005F5610" w:rsidRPr="005F5610">
        <w:rPr>
          <w:smallCaps/>
        </w:rPr>
        <w:t xml:space="preserve"> </w:t>
      </w:r>
      <w:r w:rsidRPr="005F5610">
        <w:rPr>
          <w:smallCaps/>
        </w:rPr>
        <w:t xml:space="preserve">Elisabeth </w:t>
      </w:r>
      <w:proofErr w:type="spellStart"/>
      <w:r w:rsidRPr="005F5610">
        <w:rPr>
          <w:smallCaps/>
        </w:rPr>
        <w:t>Meilhammer</w:t>
      </w:r>
      <w:proofErr w:type="spellEnd"/>
    </w:p>
    <w:p w:rsidR="00AB24EA" w:rsidRPr="009815DC" w:rsidRDefault="00AB24EA" w:rsidP="005F5610">
      <w:pPr>
        <w:ind w:firstLine="0"/>
        <w:rPr>
          <w:lang w:val="en-US"/>
        </w:rPr>
      </w:pPr>
      <w:r w:rsidRPr="009815DC">
        <w:rPr>
          <w:lang w:val="en-US"/>
        </w:rPr>
        <w:t xml:space="preserve">100 </w:t>
      </w:r>
      <w:r w:rsidR="009815DC" w:rsidRPr="009815DC">
        <w:rPr>
          <w:lang w:val="en-US"/>
        </w:rPr>
        <w:t xml:space="preserve">Years of </w:t>
      </w:r>
      <w:proofErr w:type="spellStart"/>
      <w:r w:rsidRPr="009815DC">
        <w:rPr>
          <w:i/>
          <w:lang w:val="en-US"/>
        </w:rPr>
        <w:t>Volkshochschule</w:t>
      </w:r>
      <w:proofErr w:type="spellEnd"/>
      <w:r w:rsidRPr="009815DC">
        <w:rPr>
          <w:lang w:val="en-US"/>
        </w:rPr>
        <w:t xml:space="preserve">. </w:t>
      </w:r>
      <w:r w:rsidR="00776D8A">
        <w:rPr>
          <w:lang w:val="en-US"/>
        </w:rPr>
        <w:t>Introduction to this V</w:t>
      </w:r>
      <w:r w:rsidR="009815DC" w:rsidRPr="009815DC">
        <w:rPr>
          <w:lang w:val="en-US"/>
        </w:rPr>
        <w:t>olume</w:t>
      </w:r>
    </w:p>
    <w:p w:rsidR="005F5610" w:rsidRPr="009815DC" w:rsidRDefault="005F5610" w:rsidP="005F5610">
      <w:pPr>
        <w:ind w:firstLine="0"/>
        <w:rPr>
          <w:bCs/>
          <w:lang w:val="en-US"/>
        </w:rPr>
      </w:pPr>
    </w:p>
    <w:p w:rsidR="005F5610" w:rsidRPr="009815DC" w:rsidRDefault="005F5610" w:rsidP="005F5610">
      <w:pPr>
        <w:ind w:firstLine="0"/>
        <w:rPr>
          <w:bCs/>
          <w:lang w:val="en-US"/>
        </w:rPr>
      </w:pPr>
    </w:p>
    <w:p w:rsidR="005F5610" w:rsidRPr="00776D8A" w:rsidRDefault="009815DC" w:rsidP="005F5610">
      <w:pPr>
        <w:ind w:firstLine="0"/>
        <w:rPr>
          <w:b/>
          <w:bCs/>
          <w:lang w:val="en-US"/>
        </w:rPr>
      </w:pPr>
      <w:r w:rsidRPr="00776D8A">
        <w:rPr>
          <w:b/>
          <w:bCs/>
          <w:lang w:val="en-US"/>
        </w:rPr>
        <w:t>Articles</w:t>
      </w:r>
    </w:p>
    <w:p w:rsidR="005F5610" w:rsidRPr="00776D8A" w:rsidRDefault="005F5610" w:rsidP="005F5610">
      <w:pPr>
        <w:ind w:firstLine="0"/>
        <w:rPr>
          <w:b/>
          <w:bCs/>
          <w:lang w:val="en-US"/>
        </w:rPr>
      </w:pPr>
    </w:p>
    <w:p w:rsidR="005F5610" w:rsidRPr="00776D8A" w:rsidRDefault="002254FB" w:rsidP="005F5610">
      <w:pPr>
        <w:ind w:firstLine="0"/>
        <w:rPr>
          <w:bCs/>
          <w:smallCaps/>
          <w:lang w:val="en-US"/>
        </w:rPr>
      </w:pPr>
      <w:r w:rsidRPr="00776D8A">
        <w:rPr>
          <w:bCs/>
          <w:smallCaps/>
          <w:lang w:val="en-US"/>
        </w:rPr>
        <w:t xml:space="preserve">Ernst </w:t>
      </w:r>
      <w:r w:rsidR="00AB24EA" w:rsidRPr="00776D8A">
        <w:rPr>
          <w:bCs/>
          <w:smallCaps/>
          <w:lang w:val="en-US"/>
        </w:rPr>
        <w:t xml:space="preserve">Dieter </w:t>
      </w:r>
      <w:proofErr w:type="spellStart"/>
      <w:r w:rsidR="00AB24EA" w:rsidRPr="00776D8A">
        <w:rPr>
          <w:bCs/>
          <w:smallCaps/>
          <w:lang w:val="en-US"/>
        </w:rPr>
        <w:t>Rossmann</w:t>
      </w:r>
      <w:proofErr w:type="spellEnd"/>
    </w:p>
    <w:p w:rsidR="00AB24EA" w:rsidRPr="005E218B" w:rsidRDefault="005E218B" w:rsidP="005F5610">
      <w:pPr>
        <w:ind w:firstLine="0"/>
        <w:rPr>
          <w:bCs/>
          <w:lang w:val="en-US"/>
        </w:rPr>
      </w:pPr>
      <w:r w:rsidRPr="005E218B">
        <w:rPr>
          <w:bCs/>
          <w:lang w:val="en-US"/>
        </w:rPr>
        <w:t>The</w:t>
      </w:r>
      <w:r w:rsidR="00AB24EA" w:rsidRPr="005E218B">
        <w:rPr>
          <w:bCs/>
          <w:lang w:val="en-US"/>
        </w:rPr>
        <w:t xml:space="preserve"> </w:t>
      </w:r>
      <w:proofErr w:type="spellStart"/>
      <w:r w:rsidR="00AB24EA" w:rsidRPr="005E218B">
        <w:rPr>
          <w:bCs/>
          <w:i/>
          <w:lang w:val="en-US"/>
        </w:rPr>
        <w:t>Vol</w:t>
      </w:r>
      <w:r w:rsidR="005F5610" w:rsidRPr="005E218B">
        <w:rPr>
          <w:bCs/>
          <w:i/>
          <w:lang w:val="en-US"/>
        </w:rPr>
        <w:t>kshochschulen</w:t>
      </w:r>
      <w:proofErr w:type="spellEnd"/>
      <w:r w:rsidR="005F5610" w:rsidRPr="005E218B">
        <w:rPr>
          <w:bCs/>
          <w:lang w:val="en-US"/>
        </w:rPr>
        <w:t xml:space="preserve"> </w:t>
      </w:r>
      <w:r w:rsidR="00870FE7">
        <w:rPr>
          <w:bCs/>
          <w:lang w:val="en-US"/>
        </w:rPr>
        <w:t>a</w:t>
      </w:r>
      <w:r w:rsidRPr="005E218B">
        <w:rPr>
          <w:bCs/>
          <w:lang w:val="en-US"/>
        </w:rPr>
        <w:t xml:space="preserve">nd </w:t>
      </w:r>
      <w:r w:rsidR="00870FE7">
        <w:rPr>
          <w:bCs/>
          <w:lang w:val="en-US"/>
        </w:rPr>
        <w:t>T</w:t>
      </w:r>
      <w:r w:rsidRPr="005E218B">
        <w:rPr>
          <w:bCs/>
          <w:lang w:val="en-US"/>
        </w:rPr>
        <w:t xml:space="preserve">heir Associations </w:t>
      </w:r>
      <w:r w:rsidR="00AB24EA" w:rsidRPr="005E218B">
        <w:rPr>
          <w:bCs/>
          <w:lang w:val="en-US"/>
        </w:rPr>
        <w:t xml:space="preserve">– </w:t>
      </w:r>
      <w:r w:rsidR="00870FE7">
        <w:rPr>
          <w:bCs/>
          <w:lang w:val="en-US"/>
        </w:rPr>
        <w:t>a</w:t>
      </w:r>
      <w:r w:rsidRPr="005E218B">
        <w:rPr>
          <w:bCs/>
          <w:lang w:val="en-US"/>
        </w:rPr>
        <w:t xml:space="preserve"> Powerful Structure </w:t>
      </w:r>
      <w:r w:rsidR="00870FE7">
        <w:rPr>
          <w:bCs/>
          <w:lang w:val="en-US"/>
        </w:rPr>
        <w:t>f</w:t>
      </w:r>
      <w:r w:rsidRPr="005E218B">
        <w:rPr>
          <w:bCs/>
          <w:lang w:val="en-US"/>
        </w:rPr>
        <w:t>or Adult Education</w:t>
      </w:r>
    </w:p>
    <w:p w:rsidR="005F5610" w:rsidRPr="005E218B" w:rsidRDefault="005F5610" w:rsidP="005F5610">
      <w:pPr>
        <w:ind w:firstLine="0"/>
        <w:rPr>
          <w:bCs/>
          <w:lang w:val="en-US"/>
        </w:rPr>
      </w:pPr>
    </w:p>
    <w:p w:rsidR="005F5610" w:rsidRPr="002254FB" w:rsidRDefault="00AB24EA" w:rsidP="005F5610">
      <w:pPr>
        <w:ind w:firstLine="0"/>
        <w:rPr>
          <w:bCs/>
          <w:lang w:val="en-US"/>
        </w:rPr>
      </w:pPr>
      <w:r w:rsidRPr="002254FB">
        <w:rPr>
          <w:bCs/>
          <w:smallCaps/>
          <w:lang w:val="en-US"/>
        </w:rPr>
        <w:t xml:space="preserve">Martha </w:t>
      </w:r>
      <w:proofErr w:type="spellStart"/>
      <w:r w:rsidRPr="002254FB">
        <w:rPr>
          <w:bCs/>
          <w:smallCaps/>
          <w:lang w:val="en-US"/>
        </w:rPr>
        <w:t>Friedenthal-Haase</w:t>
      </w:r>
      <w:proofErr w:type="spellEnd"/>
    </w:p>
    <w:p w:rsidR="00AB24EA" w:rsidRPr="00877733" w:rsidRDefault="00870FE7" w:rsidP="005F5610">
      <w:pPr>
        <w:ind w:firstLine="0"/>
        <w:rPr>
          <w:bCs/>
          <w:lang w:val="en-US"/>
        </w:rPr>
      </w:pPr>
      <w:r>
        <w:rPr>
          <w:bCs/>
          <w:lang w:val="en-US"/>
        </w:rPr>
        <w:t>No I</w:t>
      </w:r>
      <w:r w:rsidR="009815DC" w:rsidRPr="009815DC">
        <w:rPr>
          <w:bCs/>
          <w:lang w:val="en-US"/>
        </w:rPr>
        <w:t>llegitim</w:t>
      </w:r>
      <w:r w:rsidR="00515C3D">
        <w:rPr>
          <w:bCs/>
          <w:lang w:val="en-US"/>
        </w:rPr>
        <w:t>ate Daughter of Democracy.</w:t>
      </w:r>
      <w:r>
        <w:rPr>
          <w:bCs/>
          <w:lang w:val="en-US"/>
        </w:rPr>
        <w:t xml:space="preserve"> 100 Y</w:t>
      </w:r>
      <w:r w:rsidR="009815DC" w:rsidRPr="009815DC">
        <w:rPr>
          <w:bCs/>
          <w:lang w:val="en-US"/>
        </w:rPr>
        <w:t xml:space="preserve">ears of German </w:t>
      </w:r>
      <w:proofErr w:type="spellStart"/>
      <w:r w:rsidR="009815DC" w:rsidRPr="00F47078">
        <w:rPr>
          <w:bCs/>
          <w:i/>
          <w:lang w:val="en-US"/>
        </w:rPr>
        <w:t>Volkshochschule</w:t>
      </w:r>
      <w:proofErr w:type="spellEnd"/>
      <w:r>
        <w:rPr>
          <w:bCs/>
          <w:lang w:val="en-US"/>
        </w:rPr>
        <w:t xml:space="preserve"> in Historical P</w:t>
      </w:r>
      <w:r w:rsidR="009815DC" w:rsidRPr="009815DC">
        <w:rPr>
          <w:bCs/>
          <w:lang w:val="en-US"/>
        </w:rPr>
        <w:t>erspective</w:t>
      </w:r>
    </w:p>
    <w:p w:rsidR="005F5610" w:rsidRPr="00877733" w:rsidRDefault="005F5610" w:rsidP="005F5610">
      <w:pPr>
        <w:ind w:firstLine="0"/>
        <w:rPr>
          <w:lang w:val="en-US"/>
        </w:rPr>
      </w:pPr>
    </w:p>
    <w:p w:rsidR="005F5610" w:rsidRPr="002254FB" w:rsidRDefault="00AB24EA" w:rsidP="005F5610">
      <w:pPr>
        <w:ind w:firstLine="0"/>
        <w:rPr>
          <w:smallCaps/>
          <w:lang w:val="en-US"/>
        </w:rPr>
      </w:pPr>
      <w:r w:rsidRPr="002254FB">
        <w:rPr>
          <w:smallCaps/>
          <w:lang w:val="en-US"/>
        </w:rPr>
        <w:t xml:space="preserve">Thomas </w:t>
      </w:r>
      <w:proofErr w:type="spellStart"/>
      <w:r w:rsidRPr="002254FB">
        <w:rPr>
          <w:smallCaps/>
          <w:lang w:val="en-US"/>
        </w:rPr>
        <w:t>Dostal</w:t>
      </w:r>
      <w:proofErr w:type="spellEnd"/>
      <w:r w:rsidR="005F5610" w:rsidRPr="002254FB">
        <w:rPr>
          <w:smallCaps/>
          <w:lang w:val="en-US"/>
        </w:rPr>
        <w:t xml:space="preserve"> </w:t>
      </w:r>
      <w:r w:rsidRPr="002254FB">
        <w:rPr>
          <w:smallCaps/>
          <w:lang w:val="en-US"/>
        </w:rPr>
        <w:t>/</w:t>
      </w:r>
      <w:r w:rsidR="005F5610" w:rsidRPr="002254FB">
        <w:rPr>
          <w:smallCaps/>
          <w:lang w:val="en-US"/>
        </w:rPr>
        <w:t xml:space="preserve"> </w:t>
      </w:r>
      <w:r w:rsidRPr="002254FB">
        <w:rPr>
          <w:smallCaps/>
          <w:lang w:val="en-US"/>
        </w:rPr>
        <w:t xml:space="preserve">Christian H. </w:t>
      </w:r>
      <w:proofErr w:type="spellStart"/>
      <w:r w:rsidRPr="002254FB">
        <w:rPr>
          <w:smallCaps/>
          <w:lang w:val="en-US"/>
        </w:rPr>
        <w:t>Stifter</w:t>
      </w:r>
      <w:proofErr w:type="spellEnd"/>
    </w:p>
    <w:p w:rsidR="00AB24EA" w:rsidRPr="005E218B" w:rsidRDefault="005E218B" w:rsidP="005F5610">
      <w:pPr>
        <w:ind w:firstLine="0"/>
        <w:jc w:val="left"/>
        <w:rPr>
          <w:lang w:val="en-US"/>
        </w:rPr>
      </w:pPr>
      <w:r w:rsidRPr="005E218B">
        <w:rPr>
          <w:lang w:val="en-US"/>
        </w:rPr>
        <w:t xml:space="preserve">Considerations </w:t>
      </w:r>
      <w:r w:rsidR="00776D8A">
        <w:rPr>
          <w:lang w:val="en-US"/>
        </w:rPr>
        <w:t xml:space="preserve">Regarding </w:t>
      </w:r>
      <w:r w:rsidRPr="005E218B">
        <w:rPr>
          <w:lang w:val="en-US"/>
        </w:rPr>
        <w:t xml:space="preserve">Comparative Historical Research </w:t>
      </w:r>
      <w:r w:rsidR="00870FE7">
        <w:rPr>
          <w:lang w:val="en-US"/>
        </w:rPr>
        <w:t>on Adult Education</w:t>
      </w:r>
      <w:r w:rsidR="00AB24EA" w:rsidRPr="005E218B">
        <w:rPr>
          <w:lang w:val="en-US"/>
        </w:rPr>
        <w:t xml:space="preserve"> – </w:t>
      </w:r>
      <w:r w:rsidRPr="005E218B">
        <w:rPr>
          <w:lang w:val="en-US"/>
        </w:rPr>
        <w:t>Germany, Austria and Switzerland in the 19</w:t>
      </w:r>
      <w:r w:rsidRPr="005E218B">
        <w:rPr>
          <w:vertAlign w:val="superscript"/>
          <w:lang w:val="en-US"/>
        </w:rPr>
        <w:t>th</w:t>
      </w:r>
      <w:r w:rsidRPr="005E218B">
        <w:rPr>
          <w:lang w:val="en-US"/>
        </w:rPr>
        <w:t xml:space="preserve"> </w:t>
      </w:r>
      <w:r>
        <w:rPr>
          <w:lang w:val="en-US"/>
        </w:rPr>
        <w:t xml:space="preserve">Century and </w:t>
      </w:r>
      <w:r w:rsidR="00870FE7">
        <w:rPr>
          <w:lang w:val="en-US"/>
        </w:rPr>
        <w:t>a</w:t>
      </w:r>
      <w:r>
        <w:rPr>
          <w:lang w:val="en-US"/>
        </w:rPr>
        <w:t>t the B</w:t>
      </w:r>
      <w:r w:rsidRPr="005E218B">
        <w:rPr>
          <w:lang w:val="en-US"/>
        </w:rPr>
        <w:t>eginning of</w:t>
      </w:r>
      <w:r>
        <w:rPr>
          <w:lang w:val="en-US"/>
        </w:rPr>
        <w:t xml:space="preserve"> </w:t>
      </w:r>
      <w:r w:rsidRPr="005E218B">
        <w:rPr>
          <w:lang w:val="en-US"/>
        </w:rPr>
        <w:t>the 20</w:t>
      </w:r>
      <w:r w:rsidRPr="005E218B">
        <w:rPr>
          <w:vertAlign w:val="superscript"/>
          <w:lang w:val="en-US"/>
        </w:rPr>
        <w:t>th</w:t>
      </w:r>
      <w:r>
        <w:rPr>
          <w:lang w:val="en-US"/>
        </w:rPr>
        <w:t xml:space="preserve"> C</w:t>
      </w:r>
      <w:r w:rsidRPr="005E218B">
        <w:rPr>
          <w:lang w:val="en-US"/>
        </w:rPr>
        <w:t>entury</w:t>
      </w:r>
    </w:p>
    <w:p w:rsidR="005F5610" w:rsidRPr="005E218B" w:rsidRDefault="005F5610" w:rsidP="005F5610">
      <w:pPr>
        <w:ind w:firstLine="0"/>
        <w:jc w:val="left"/>
        <w:rPr>
          <w:lang w:val="en-US"/>
        </w:rPr>
      </w:pPr>
    </w:p>
    <w:p w:rsidR="005F5610" w:rsidRPr="002254FB" w:rsidRDefault="00AB24EA" w:rsidP="005F5610">
      <w:pPr>
        <w:ind w:firstLine="0"/>
        <w:rPr>
          <w:smallCaps/>
          <w:lang w:val="en-US"/>
        </w:rPr>
      </w:pPr>
      <w:r w:rsidRPr="002254FB">
        <w:rPr>
          <w:smallCaps/>
          <w:lang w:val="en-US"/>
        </w:rPr>
        <w:t xml:space="preserve">Elisabeth </w:t>
      </w:r>
      <w:proofErr w:type="spellStart"/>
      <w:r w:rsidRPr="002254FB">
        <w:rPr>
          <w:smallCaps/>
          <w:lang w:val="en-US"/>
        </w:rPr>
        <w:t>Reichart</w:t>
      </w:r>
      <w:proofErr w:type="spellEnd"/>
    </w:p>
    <w:p w:rsidR="00AB24EA" w:rsidRPr="005E218B" w:rsidRDefault="00AB24EA" w:rsidP="005F5610">
      <w:pPr>
        <w:ind w:firstLine="0"/>
        <w:rPr>
          <w:lang w:val="en-US"/>
        </w:rPr>
      </w:pPr>
      <w:r w:rsidRPr="005E218B">
        <w:rPr>
          <w:lang w:val="en-US"/>
        </w:rPr>
        <w:t xml:space="preserve">55 </w:t>
      </w:r>
      <w:r w:rsidR="005E218B" w:rsidRPr="005E218B">
        <w:rPr>
          <w:lang w:val="en-US"/>
        </w:rPr>
        <w:t xml:space="preserve">Years of Adult Education Mirrored in Statistics – the German </w:t>
      </w:r>
      <w:proofErr w:type="spellStart"/>
      <w:r w:rsidR="005E218B" w:rsidRPr="005E218B">
        <w:rPr>
          <w:i/>
          <w:lang w:val="en-US"/>
        </w:rPr>
        <w:t>Volkshochschulen</w:t>
      </w:r>
      <w:proofErr w:type="spellEnd"/>
      <w:r w:rsidR="005E218B" w:rsidRPr="005E218B">
        <w:rPr>
          <w:lang w:val="en-US"/>
        </w:rPr>
        <w:t xml:space="preserve"> </w:t>
      </w:r>
      <w:r w:rsidR="00776D8A">
        <w:rPr>
          <w:lang w:val="en-US"/>
        </w:rPr>
        <w:t>and the Range of Their Courses s</w:t>
      </w:r>
      <w:r w:rsidR="005E218B" w:rsidRPr="005E218B">
        <w:rPr>
          <w:lang w:val="en-US"/>
        </w:rPr>
        <w:t xml:space="preserve">ince </w:t>
      </w:r>
      <w:r w:rsidRPr="005E218B">
        <w:rPr>
          <w:lang w:val="en-US"/>
        </w:rPr>
        <w:t>1962</w:t>
      </w:r>
    </w:p>
    <w:p w:rsidR="005F5610" w:rsidRPr="005E218B" w:rsidRDefault="005F5610" w:rsidP="005F5610">
      <w:pPr>
        <w:ind w:firstLine="0"/>
        <w:rPr>
          <w:lang w:val="en-US"/>
        </w:rPr>
      </w:pPr>
    </w:p>
    <w:p w:rsidR="005F5610" w:rsidRPr="005F5610" w:rsidRDefault="00AB24EA" w:rsidP="005F5610">
      <w:pPr>
        <w:ind w:firstLine="0"/>
        <w:rPr>
          <w:bCs/>
          <w:smallCaps/>
        </w:rPr>
      </w:pPr>
      <w:r w:rsidRPr="005F5610">
        <w:rPr>
          <w:bCs/>
          <w:smallCaps/>
        </w:rPr>
        <w:t>Ulrich Klemm</w:t>
      </w:r>
      <w:r w:rsidR="005F5610" w:rsidRPr="005F5610">
        <w:rPr>
          <w:bCs/>
          <w:smallCaps/>
        </w:rPr>
        <w:t xml:space="preserve"> </w:t>
      </w:r>
      <w:r w:rsidRPr="005F5610">
        <w:rPr>
          <w:bCs/>
          <w:smallCaps/>
        </w:rPr>
        <w:t>/</w:t>
      </w:r>
      <w:r w:rsidR="005F5610" w:rsidRPr="005F5610">
        <w:rPr>
          <w:bCs/>
          <w:smallCaps/>
        </w:rPr>
        <w:t xml:space="preserve"> </w:t>
      </w:r>
      <w:r w:rsidRPr="005F5610">
        <w:rPr>
          <w:bCs/>
          <w:smallCaps/>
        </w:rPr>
        <w:t xml:space="preserve">Ralph </w:t>
      </w:r>
      <w:proofErr w:type="spellStart"/>
      <w:r w:rsidRPr="005F5610">
        <w:rPr>
          <w:bCs/>
          <w:smallCaps/>
        </w:rPr>
        <w:t>Egler</w:t>
      </w:r>
      <w:proofErr w:type="spellEnd"/>
    </w:p>
    <w:p w:rsidR="00AB24EA" w:rsidRPr="008F516D" w:rsidRDefault="00AB24EA" w:rsidP="005F5610">
      <w:pPr>
        <w:ind w:firstLine="0"/>
        <w:rPr>
          <w:bCs/>
          <w:lang w:val="en-US"/>
        </w:rPr>
      </w:pPr>
      <w:r w:rsidRPr="00515C3D">
        <w:rPr>
          <w:bCs/>
          <w:i/>
        </w:rPr>
        <w:t>Volkshochschulen</w:t>
      </w:r>
      <w:r w:rsidRPr="00515C3D">
        <w:rPr>
          <w:bCs/>
        </w:rPr>
        <w:t xml:space="preserve"> </w:t>
      </w:r>
      <w:r w:rsidR="005E218B" w:rsidRPr="00515C3D">
        <w:rPr>
          <w:bCs/>
        </w:rPr>
        <w:t xml:space="preserve">in </w:t>
      </w:r>
      <w:r w:rsidR="00776D8A" w:rsidRPr="00515C3D">
        <w:rPr>
          <w:bCs/>
        </w:rPr>
        <w:t>Rural Area</w:t>
      </w:r>
      <w:r w:rsidR="00515C3D" w:rsidRPr="00515C3D">
        <w:rPr>
          <w:bCs/>
        </w:rPr>
        <w:t>s</w:t>
      </w:r>
      <w:r w:rsidR="005E218B" w:rsidRPr="00515C3D">
        <w:rPr>
          <w:bCs/>
        </w:rPr>
        <w:t xml:space="preserve">. </w:t>
      </w:r>
      <w:r w:rsidR="00776D8A" w:rsidRPr="008F516D">
        <w:rPr>
          <w:bCs/>
          <w:lang w:val="en-US"/>
        </w:rPr>
        <w:t>U</w:t>
      </w:r>
      <w:r w:rsidR="00776D8A">
        <w:rPr>
          <w:bCs/>
          <w:lang w:val="en-US"/>
        </w:rPr>
        <w:t>rban Developments</w:t>
      </w:r>
      <w:r w:rsidR="00776D8A" w:rsidRPr="008F516D">
        <w:rPr>
          <w:bCs/>
          <w:lang w:val="en-US"/>
        </w:rPr>
        <w:t xml:space="preserve"> </w:t>
      </w:r>
      <w:r w:rsidR="00776D8A">
        <w:rPr>
          <w:bCs/>
          <w:lang w:val="en-US"/>
        </w:rPr>
        <w:t xml:space="preserve">Overshadowing One Hundred Years of </w:t>
      </w:r>
      <w:r w:rsidR="008F516D" w:rsidRPr="008F516D">
        <w:rPr>
          <w:bCs/>
          <w:lang w:val="en-US"/>
        </w:rPr>
        <w:t>Educational Tradition</w:t>
      </w:r>
    </w:p>
    <w:p w:rsidR="005F5610" w:rsidRPr="008F516D" w:rsidRDefault="005F5610" w:rsidP="005F5610">
      <w:pPr>
        <w:ind w:firstLine="0"/>
        <w:rPr>
          <w:bCs/>
          <w:lang w:val="en-US"/>
        </w:rPr>
      </w:pPr>
    </w:p>
    <w:p w:rsidR="005F5610" w:rsidRPr="00776D8A" w:rsidRDefault="00AB24EA" w:rsidP="005F5610">
      <w:pPr>
        <w:ind w:firstLine="0"/>
        <w:rPr>
          <w:smallCaps/>
          <w:lang w:val="en-US"/>
        </w:rPr>
      </w:pPr>
      <w:r w:rsidRPr="00776D8A">
        <w:rPr>
          <w:smallCaps/>
          <w:lang w:val="en-US"/>
        </w:rPr>
        <w:t xml:space="preserve">Andreas </w:t>
      </w:r>
      <w:proofErr w:type="spellStart"/>
      <w:r w:rsidRPr="00776D8A">
        <w:rPr>
          <w:smallCaps/>
          <w:lang w:val="en-US"/>
        </w:rPr>
        <w:t>Preu</w:t>
      </w:r>
      <w:proofErr w:type="spellEnd"/>
      <w:r w:rsidR="005F5610" w:rsidRPr="00776D8A">
        <w:rPr>
          <w:smallCaps/>
          <w:lang w:val="en-US"/>
        </w:rPr>
        <w:t xml:space="preserve"> /</w:t>
      </w:r>
      <w:r w:rsidRPr="00776D8A">
        <w:rPr>
          <w:smallCaps/>
          <w:lang w:val="en-US"/>
        </w:rPr>
        <w:t xml:space="preserve"> Ingrid </w:t>
      </w:r>
      <w:proofErr w:type="spellStart"/>
      <w:r w:rsidRPr="00776D8A">
        <w:rPr>
          <w:smallCaps/>
          <w:lang w:val="en-US"/>
        </w:rPr>
        <w:t>Schöll</w:t>
      </w:r>
      <w:proofErr w:type="spellEnd"/>
    </w:p>
    <w:p w:rsidR="00AB24EA" w:rsidRPr="00756724" w:rsidRDefault="00776D8A" w:rsidP="005F5610">
      <w:pPr>
        <w:ind w:firstLine="0"/>
        <w:rPr>
          <w:lang w:val="en-US"/>
        </w:rPr>
      </w:pPr>
      <w:r>
        <w:rPr>
          <w:lang w:val="en-US"/>
        </w:rPr>
        <w:t>From University Extension t</w:t>
      </w:r>
      <w:r w:rsidR="00756724" w:rsidRPr="00756724">
        <w:rPr>
          <w:lang w:val="en-US"/>
        </w:rPr>
        <w:t xml:space="preserve">o Digitalization </w:t>
      </w:r>
      <w:r w:rsidR="005F5610" w:rsidRPr="00756724">
        <w:rPr>
          <w:lang w:val="en-US"/>
        </w:rPr>
        <w:t>–</w:t>
      </w:r>
      <w:r w:rsidR="00AB24EA" w:rsidRPr="00756724">
        <w:rPr>
          <w:lang w:val="en-US"/>
        </w:rPr>
        <w:t xml:space="preserve"> </w:t>
      </w:r>
      <w:r w:rsidR="0079314B">
        <w:rPr>
          <w:lang w:val="en-US"/>
        </w:rPr>
        <w:t>Looking at (More T</w:t>
      </w:r>
      <w:r w:rsidR="00870FE7" w:rsidRPr="00756724">
        <w:rPr>
          <w:lang w:val="en-US"/>
        </w:rPr>
        <w:t xml:space="preserve">han) </w:t>
      </w:r>
      <w:r w:rsidR="00870FE7">
        <w:rPr>
          <w:lang w:val="en-US"/>
        </w:rPr>
        <w:t>One Hundred Y</w:t>
      </w:r>
      <w:r w:rsidR="00870FE7" w:rsidRPr="00756724">
        <w:rPr>
          <w:lang w:val="en-US"/>
        </w:rPr>
        <w:t xml:space="preserve">ears </w:t>
      </w:r>
      <w:r w:rsidR="00756724" w:rsidRPr="00756724">
        <w:rPr>
          <w:lang w:val="en-US"/>
        </w:rPr>
        <w:t xml:space="preserve">of </w:t>
      </w:r>
      <w:proofErr w:type="spellStart"/>
      <w:r w:rsidR="00756724" w:rsidRPr="00756724">
        <w:rPr>
          <w:i/>
          <w:lang w:val="en-US"/>
        </w:rPr>
        <w:t>Volkshochschule</w:t>
      </w:r>
      <w:proofErr w:type="spellEnd"/>
      <w:r w:rsidR="0079314B" w:rsidRPr="0079314B">
        <w:rPr>
          <w:lang w:val="en-US"/>
        </w:rPr>
        <w:t xml:space="preserve"> </w:t>
      </w:r>
      <w:r w:rsidR="0079314B">
        <w:rPr>
          <w:lang w:val="en-US"/>
        </w:rPr>
        <w:t>Bonn</w:t>
      </w:r>
    </w:p>
    <w:p w:rsidR="005F5610" w:rsidRPr="00756724" w:rsidRDefault="005F5610" w:rsidP="005F5610">
      <w:pPr>
        <w:ind w:firstLine="0"/>
        <w:rPr>
          <w:lang w:val="en-US"/>
        </w:rPr>
      </w:pPr>
    </w:p>
    <w:p w:rsidR="005F5610" w:rsidRPr="00704A0D" w:rsidRDefault="00AB24EA" w:rsidP="005F5610">
      <w:pPr>
        <w:ind w:firstLine="0"/>
        <w:rPr>
          <w:smallCaps/>
          <w:lang w:val="en-US"/>
        </w:rPr>
      </w:pPr>
      <w:r w:rsidRPr="00704A0D">
        <w:rPr>
          <w:smallCaps/>
          <w:lang w:val="en-US"/>
        </w:rPr>
        <w:t xml:space="preserve">Klaus </w:t>
      </w:r>
      <w:proofErr w:type="spellStart"/>
      <w:r w:rsidRPr="00704A0D">
        <w:rPr>
          <w:smallCaps/>
          <w:lang w:val="en-US"/>
        </w:rPr>
        <w:t>Meisel</w:t>
      </w:r>
      <w:proofErr w:type="spellEnd"/>
      <w:r w:rsidR="005F5610" w:rsidRPr="00704A0D">
        <w:rPr>
          <w:smallCaps/>
          <w:lang w:val="en-US"/>
        </w:rPr>
        <w:t xml:space="preserve"> / Regine </w:t>
      </w:r>
      <w:proofErr w:type="spellStart"/>
      <w:r w:rsidR="005F5610" w:rsidRPr="00704A0D">
        <w:rPr>
          <w:smallCaps/>
          <w:lang w:val="en-US"/>
        </w:rPr>
        <w:t>Sgodda</w:t>
      </w:r>
      <w:proofErr w:type="spellEnd"/>
    </w:p>
    <w:p w:rsidR="00AB24EA" w:rsidRPr="00704A0D" w:rsidRDefault="0079314B" w:rsidP="005F5610">
      <w:pPr>
        <w:ind w:firstLine="0"/>
        <w:rPr>
          <w:lang w:val="en-US"/>
        </w:rPr>
      </w:pPr>
      <w:r w:rsidRPr="00704A0D">
        <w:rPr>
          <w:lang w:val="en-US"/>
        </w:rPr>
        <w:t xml:space="preserve">The </w:t>
      </w:r>
      <w:r w:rsidR="008F516D" w:rsidRPr="00704A0D">
        <w:rPr>
          <w:lang w:val="en-US"/>
        </w:rPr>
        <w:t>Future of the</w:t>
      </w:r>
      <w:r w:rsidR="00AB24EA" w:rsidRPr="00704A0D">
        <w:rPr>
          <w:lang w:val="en-US"/>
        </w:rPr>
        <w:t xml:space="preserve"> </w:t>
      </w:r>
      <w:proofErr w:type="spellStart"/>
      <w:r w:rsidR="00AB24EA" w:rsidRPr="00704A0D">
        <w:rPr>
          <w:i/>
          <w:lang w:val="en-US"/>
        </w:rPr>
        <w:t>Volkshochschule</w:t>
      </w:r>
      <w:proofErr w:type="spellEnd"/>
    </w:p>
    <w:p w:rsidR="005F5610" w:rsidRPr="00704A0D" w:rsidRDefault="005F5610" w:rsidP="005F5610">
      <w:pPr>
        <w:ind w:firstLine="0"/>
        <w:rPr>
          <w:lang w:val="en-US"/>
        </w:rPr>
      </w:pPr>
    </w:p>
    <w:p w:rsidR="005F5610" w:rsidRPr="00704A0D" w:rsidRDefault="00AB24EA" w:rsidP="005F5610">
      <w:pPr>
        <w:ind w:firstLine="0"/>
        <w:rPr>
          <w:smallCaps/>
          <w:lang w:val="en-US"/>
        </w:rPr>
      </w:pPr>
      <w:r w:rsidRPr="00704A0D">
        <w:rPr>
          <w:smallCaps/>
          <w:lang w:val="en-US"/>
        </w:rPr>
        <w:lastRenderedPageBreak/>
        <w:t xml:space="preserve">Klaus </w:t>
      </w:r>
      <w:proofErr w:type="spellStart"/>
      <w:r w:rsidRPr="00704A0D">
        <w:rPr>
          <w:smallCaps/>
          <w:lang w:val="en-US"/>
        </w:rPr>
        <w:t>Heuer</w:t>
      </w:r>
      <w:proofErr w:type="spellEnd"/>
    </w:p>
    <w:p w:rsidR="00AB24EA" w:rsidRPr="008F516D" w:rsidRDefault="008F516D" w:rsidP="005F5610">
      <w:pPr>
        <w:ind w:firstLine="0"/>
        <w:rPr>
          <w:lang w:val="en-US"/>
        </w:rPr>
      </w:pPr>
      <w:r w:rsidRPr="008F516D">
        <w:rPr>
          <w:lang w:val="en-US"/>
        </w:rPr>
        <w:t xml:space="preserve">Celebrating Upcoming Centenaries of </w:t>
      </w:r>
      <w:proofErr w:type="spellStart"/>
      <w:r w:rsidRPr="00870FE7">
        <w:rPr>
          <w:i/>
          <w:lang w:val="en-US"/>
        </w:rPr>
        <w:t>Volkshochschulen</w:t>
      </w:r>
      <w:proofErr w:type="spellEnd"/>
      <w:r w:rsidRPr="008F516D">
        <w:rPr>
          <w:lang w:val="en-US"/>
        </w:rPr>
        <w:t xml:space="preserve"> </w:t>
      </w:r>
      <w:r w:rsidR="00AB24EA" w:rsidRPr="008F516D">
        <w:rPr>
          <w:lang w:val="en-US"/>
        </w:rPr>
        <w:t xml:space="preserve">– </w:t>
      </w:r>
      <w:r w:rsidR="00870FE7">
        <w:rPr>
          <w:lang w:val="en-US"/>
        </w:rPr>
        <w:t>a Plea f</w:t>
      </w:r>
      <w:r>
        <w:rPr>
          <w:lang w:val="en-US"/>
        </w:rPr>
        <w:t>or Representative and E</w:t>
      </w:r>
      <w:r w:rsidRPr="008F516D">
        <w:rPr>
          <w:lang w:val="en-US"/>
        </w:rPr>
        <w:t>xplorative Commemoration</w:t>
      </w:r>
    </w:p>
    <w:p w:rsidR="005F5610" w:rsidRPr="008F516D" w:rsidRDefault="005F5610" w:rsidP="005F5610">
      <w:pPr>
        <w:ind w:firstLine="0"/>
        <w:rPr>
          <w:lang w:val="en-US"/>
        </w:rPr>
      </w:pPr>
    </w:p>
    <w:p w:rsidR="005F5610" w:rsidRPr="008F516D" w:rsidRDefault="005F5610" w:rsidP="005F5610">
      <w:pPr>
        <w:ind w:firstLine="0"/>
        <w:rPr>
          <w:lang w:val="en-US"/>
        </w:rPr>
      </w:pPr>
    </w:p>
    <w:p w:rsidR="00AB24EA" w:rsidRPr="002254FB" w:rsidRDefault="00AB24EA" w:rsidP="005F5610">
      <w:pPr>
        <w:ind w:firstLine="0"/>
        <w:rPr>
          <w:b/>
          <w:lang w:val="en-US"/>
        </w:rPr>
      </w:pPr>
      <w:r w:rsidRPr="002254FB">
        <w:rPr>
          <w:b/>
          <w:lang w:val="en-US"/>
        </w:rPr>
        <w:t>Forum</w:t>
      </w:r>
    </w:p>
    <w:p w:rsidR="005F5610" w:rsidRPr="002254FB" w:rsidRDefault="005F5610" w:rsidP="005F5610">
      <w:pPr>
        <w:ind w:firstLine="0"/>
        <w:rPr>
          <w:b/>
          <w:lang w:val="en-US"/>
        </w:rPr>
      </w:pPr>
    </w:p>
    <w:p w:rsidR="005F5610" w:rsidRPr="002254FB" w:rsidRDefault="00AB24EA" w:rsidP="005F5610">
      <w:pPr>
        <w:ind w:firstLine="0"/>
        <w:rPr>
          <w:smallCaps/>
          <w:lang w:val="en-US"/>
        </w:rPr>
      </w:pPr>
      <w:proofErr w:type="spellStart"/>
      <w:r w:rsidRPr="002254FB">
        <w:rPr>
          <w:smallCaps/>
          <w:lang w:val="en-US"/>
        </w:rPr>
        <w:t>H</w:t>
      </w:r>
      <w:r w:rsidR="005F5610" w:rsidRPr="002254FB">
        <w:rPr>
          <w:smallCaps/>
          <w:lang w:val="en-US"/>
        </w:rPr>
        <w:t>eribert</w:t>
      </w:r>
      <w:proofErr w:type="spellEnd"/>
      <w:r w:rsidR="005F5610" w:rsidRPr="002254FB">
        <w:rPr>
          <w:smallCaps/>
          <w:lang w:val="en-US"/>
        </w:rPr>
        <w:t xml:space="preserve"> Hinzen / Christoph </w:t>
      </w:r>
      <w:proofErr w:type="spellStart"/>
      <w:r w:rsidR="005F5610" w:rsidRPr="002254FB">
        <w:rPr>
          <w:smallCaps/>
          <w:lang w:val="en-US"/>
        </w:rPr>
        <w:t>Jost</w:t>
      </w:r>
      <w:proofErr w:type="spellEnd"/>
    </w:p>
    <w:p w:rsidR="005F5610" w:rsidRPr="000949AD" w:rsidRDefault="000949AD" w:rsidP="000949AD">
      <w:pPr>
        <w:ind w:firstLine="0"/>
        <w:rPr>
          <w:bCs/>
          <w:lang w:val="en-US"/>
        </w:rPr>
      </w:pPr>
      <w:r w:rsidRPr="000949AD">
        <w:rPr>
          <w:bCs/>
          <w:lang w:val="en-US"/>
        </w:rPr>
        <w:t xml:space="preserve">Adult Education </w:t>
      </w:r>
      <w:proofErr w:type="spellStart"/>
      <w:r w:rsidRPr="000949AD">
        <w:rPr>
          <w:bCs/>
          <w:lang w:val="en-US"/>
        </w:rPr>
        <w:t>Centres</w:t>
      </w:r>
      <w:proofErr w:type="spellEnd"/>
      <w:r w:rsidRPr="000949AD">
        <w:rPr>
          <w:bCs/>
          <w:lang w:val="en-US"/>
        </w:rPr>
        <w:t xml:space="preserve"> as Key to Development </w:t>
      </w:r>
      <w:r>
        <w:rPr>
          <w:bCs/>
          <w:lang w:val="en-US"/>
        </w:rPr>
        <w:t xml:space="preserve">– </w:t>
      </w:r>
      <w:r w:rsidRPr="000949AD">
        <w:rPr>
          <w:bCs/>
          <w:lang w:val="en-US"/>
        </w:rPr>
        <w:t>Responsibi</w:t>
      </w:r>
      <w:r>
        <w:rPr>
          <w:bCs/>
          <w:lang w:val="en-US"/>
        </w:rPr>
        <w:t>lities, Structures and Benefits</w:t>
      </w:r>
    </w:p>
    <w:p w:rsidR="001879E1" w:rsidRDefault="001879E1" w:rsidP="005F5610">
      <w:pPr>
        <w:ind w:firstLine="0"/>
        <w:rPr>
          <w:bCs/>
          <w:lang w:val="en-US"/>
        </w:rPr>
      </w:pPr>
    </w:p>
    <w:p w:rsidR="00704A0D" w:rsidRDefault="00704A0D" w:rsidP="005F5610">
      <w:pPr>
        <w:ind w:firstLine="0"/>
        <w:rPr>
          <w:bCs/>
          <w:lang w:val="en-US"/>
        </w:rPr>
      </w:pPr>
    </w:p>
    <w:p w:rsidR="00704A0D" w:rsidRPr="00704A0D" w:rsidRDefault="00704A0D" w:rsidP="00704A0D">
      <w:pPr>
        <w:rPr>
          <w:lang w:val="en-US"/>
        </w:rPr>
      </w:pPr>
    </w:p>
    <w:p w:rsidR="00704A0D" w:rsidRPr="00704A0D" w:rsidRDefault="00704A0D" w:rsidP="00704A0D">
      <w:pPr>
        <w:rPr>
          <w:lang w:val="en-US"/>
        </w:rPr>
      </w:pPr>
    </w:p>
    <w:p w:rsidR="00704A0D" w:rsidRPr="00704A0D" w:rsidRDefault="00704A0D" w:rsidP="00704A0D">
      <w:pPr>
        <w:rPr>
          <w:lang w:val="en-US"/>
        </w:rPr>
      </w:pPr>
    </w:p>
    <w:p w:rsidR="00704A0D" w:rsidRPr="00704A0D" w:rsidRDefault="00704A0D" w:rsidP="00704A0D">
      <w:pPr>
        <w:rPr>
          <w:lang w:val="en-US"/>
        </w:rPr>
      </w:pPr>
    </w:p>
    <w:p w:rsidR="00704A0D" w:rsidRPr="00704A0D" w:rsidRDefault="00704A0D" w:rsidP="00704A0D">
      <w:pPr>
        <w:rPr>
          <w:lang w:val="en-US"/>
        </w:rPr>
      </w:pPr>
    </w:p>
    <w:p w:rsidR="00704A0D" w:rsidRPr="00704A0D" w:rsidRDefault="00704A0D" w:rsidP="00704A0D">
      <w:pPr>
        <w:rPr>
          <w:lang w:val="en-US"/>
        </w:rPr>
      </w:pPr>
    </w:p>
    <w:p w:rsidR="00704A0D" w:rsidRPr="00704A0D" w:rsidRDefault="00704A0D" w:rsidP="00704A0D">
      <w:pPr>
        <w:rPr>
          <w:lang w:val="en-US"/>
        </w:rPr>
      </w:pPr>
    </w:p>
    <w:p w:rsidR="00704A0D" w:rsidRPr="00704A0D" w:rsidRDefault="00704A0D" w:rsidP="00704A0D">
      <w:pPr>
        <w:rPr>
          <w:lang w:val="en-US"/>
        </w:rPr>
      </w:pPr>
    </w:p>
    <w:p w:rsidR="00704A0D" w:rsidRPr="00704A0D" w:rsidRDefault="00704A0D" w:rsidP="00704A0D">
      <w:pPr>
        <w:rPr>
          <w:lang w:val="en-US"/>
        </w:rPr>
      </w:pPr>
    </w:p>
    <w:p w:rsidR="00704A0D" w:rsidRPr="00704A0D" w:rsidRDefault="00704A0D" w:rsidP="00704A0D">
      <w:pPr>
        <w:rPr>
          <w:lang w:val="en-US"/>
        </w:rPr>
      </w:pPr>
    </w:p>
    <w:p w:rsidR="00704A0D" w:rsidRPr="00704A0D" w:rsidRDefault="00704A0D" w:rsidP="00704A0D">
      <w:pPr>
        <w:rPr>
          <w:lang w:val="en-US"/>
        </w:rPr>
      </w:pPr>
    </w:p>
    <w:p w:rsidR="00704A0D" w:rsidRPr="00704A0D" w:rsidRDefault="00704A0D" w:rsidP="00704A0D">
      <w:pPr>
        <w:rPr>
          <w:lang w:val="en-US"/>
        </w:rPr>
      </w:pPr>
    </w:p>
    <w:p w:rsidR="00704A0D" w:rsidRPr="00704A0D" w:rsidRDefault="00704A0D" w:rsidP="00704A0D">
      <w:pPr>
        <w:rPr>
          <w:lang w:val="en-US"/>
        </w:rPr>
      </w:pPr>
    </w:p>
    <w:p w:rsidR="00704A0D" w:rsidRPr="00704A0D" w:rsidRDefault="00704A0D" w:rsidP="00704A0D">
      <w:pPr>
        <w:rPr>
          <w:lang w:val="en-US"/>
        </w:rPr>
      </w:pPr>
    </w:p>
    <w:p w:rsidR="00704A0D" w:rsidRDefault="00704A0D" w:rsidP="00704A0D">
      <w:pPr>
        <w:rPr>
          <w:lang w:val="en-US"/>
        </w:rPr>
      </w:pPr>
    </w:p>
    <w:p w:rsidR="00704A0D" w:rsidRDefault="00704A0D" w:rsidP="00704A0D">
      <w:pPr>
        <w:rPr>
          <w:lang w:val="en-US"/>
        </w:rPr>
      </w:pPr>
    </w:p>
    <w:p w:rsidR="000949AD" w:rsidRPr="00704A0D" w:rsidRDefault="00704A0D" w:rsidP="00704A0D">
      <w:pPr>
        <w:tabs>
          <w:tab w:val="left" w:pos="5415"/>
        </w:tabs>
        <w:rPr>
          <w:lang w:val="en-US"/>
        </w:rPr>
      </w:pPr>
      <w:r>
        <w:rPr>
          <w:lang w:val="en-US"/>
        </w:rPr>
        <w:tab/>
      </w:r>
      <w:bookmarkStart w:id="0" w:name="_GoBack"/>
      <w:bookmarkEnd w:id="0"/>
    </w:p>
    <w:sectPr w:rsidR="000949AD" w:rsidRPr="00704A0D" w:rsidSect="009929B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2438" w:bottom="37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BFC" w:rsidRDefault="00594BFC" w:rsidP="00154437">
      <w:r>
        <w:separator/>
      </w:r>
    </w:p>
  </w:endnote>
  <w:endnote w:type="continuationSeparator" w:id="0">
    <w:p w:rsidR="00594BFC" w:rsidRDefault="00594BFC" w:rsidP="0015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37" w:rsidRDefault="00FB364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50137" w:rsidRDefault="00594BF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37" w:rsidRDefault="00594BFC">
    <w:pPr>
      <w:pStyle w:val="Fuzeile"/>
      <w:framePr w:wrap="around" w:vAnchor="text" w:hAnchor="margin" w:xAlign="right" w:y="1"/>
      <w:rPr>
        <w:rStyle w:val="Seitenzahl"/>
      </w:rPr>
    </w:pPr>
  </w:p>
  <w:p w:rsidR="00050137" w:rsidRDefault="00594BF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BFC" w:rsidRDefault="00594BFC" w:rsidP="00154437">
      <w:r>
        <w:separator/>
      </w:r>
    </w:p>
  </w:footnote>
  <w:footnote w:type="continuationSeparator" w:id="0">
    <w:p w:rsidR="00594BFC" w:rsidRDefault="00594BFC" w:rsidP="00154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37" w:rsidRDefault="00FB364E" w:rsidP="006A3C5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50137" w:rsidRDefault="00594BFC" w:rsidP="006A3C5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2E" w:rsidRDefault="00FB364E" w:rsidP="00977B2E">
    <w:pPr>
      <w:pStyle w:val="Kopfzeile"/>
      <w:ind w:right="360" w:firstLine="0"/>
      <w:jc w:val="left"/>
    </w:pPr>
    <w:r>
      <w:rPr>
        <w:szCs w:val="20"/>
      </w:rPr>
      <w:tab/>
      <w:t xml:space="preserve">                               </w:t>
    </w:r>
    <w:proofErr w:type="spellStart"/>
    <w:r w:rsidR="00154437">
      <w:rPr>
        <w:szCs w:val="20"/>
      </w:rPr>
      <w:t>BuE</w:t>
    </w:r>
    <w:proofErr w:type="spellEnd"/>
    <w:r w:rsidR="00154437">
      <w:rPr>
        <w:szCs w:val="20"/>
      </w:rPr>
      <w:t xml:space="preserve"> X/201X Autor</w:t>
    </w:r>
    <w:r>
      <w:rPr>
        <w:szCs w:val="20"/>
      </w:rPr>
      <w:t xml:space="preserve">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704A0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0024"/>
    <w:multiLevelType w:val="hybridMultilevel"/>
    <w:tmpl w:val="5EB6CC3E"/>
    <w:lvl w:ilvl="0" w:tplc="290E86EA">
      <w:start w:val="2"/>
      <w:numFmt w:val="bullet"/>
      <w:lvlText w:val="-"/>
      <w:lvlJc w:val="left"/>
      <w:pPr>
        <w:ind w:left="473" w:hanging="360"/>
      </w:pPr>
      <w:rPr>
        <w:rFonts w:ascii="Minion" w:eastAsia="Times New Roman" w:hAnsi="Minion" w:cs="Times New Roman" w:hint="default"/>
      </w:rPr>
    </w:lvl>
    <w:lvl w:ilvl="1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37"/>
    <w:rsid w:val="00046209"/>
    <w:rsid w:val="00063215"/>
    <w:rsid w:val="000949AD"/>
    <w:rsid w:val="00154437"/>
    <w:rsid w:val="001879E1"/>
    <w:rsid w:val="002254FB"/>
    <w:rsid w:val="00310342"/>
    <w:rsid w:val="0039195A"/>
    <w:rsid w:val="00515C3D"/>
    <w:rsid w:val="00535392"/>
    <w:rsid w:val="00594BFC"/>
    <w:rsid w:val="005E218B"/>
    <w:rsid w:val="005F5610"/>
    <w:rsid w:val="006D54DF"/>
    <w:rsid w:val="00704A0D"/>
    <w:rsid w:val="00756724"/>
    <w:rsid w:val="00776D8A"/>
    <w:rsid w:val="0079314B"/>
    <w:rsid w:val="008614D1"/>
    <w:rsid w:val="00870FE7"/>
    <w:rsid w:val="00877733"/>
    <w:rsid w:val="008E23E8"/>
    <w:rsid w:val="008F516D"/>
    <w:rsid w:val="00950F17"/>
    <w:rsid w:val="009815DC"/>
    <w:rsid w:val="00AB24EA"/>
    <w:rsid w:val="00AE667D"/>
    <w:rsid w:val="00C90658"/>
    <w:rsid w:val="00D52A58"/>
    <w:rsid w:val="00DC3686"/>
    <w:rsid w:val="00E753F6"/>
    <w:rsid w:val="00F47078"/>
    <w:rsid w:val="00F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4437"/>
    <w:pPr>
      <w:spacing w:after="0" w:line="240" w:lineRule="auto"/>
      <w:ind w:firstLine="170"/>
      <w:jc w:val="both"/>
    </w:pPr>
    <w:rPr>
      <w:rFonts w:ascii="Minion" w:eastAsia="Times New Roman" w:hAnsi="Minio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1544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4437"/>
    <w:rPr>
      <w:rFonts w:ascii="Minion" w:eastAsia="Times New Roman" w:hAnsi="Minio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154437"/>
  </w:style>
  <w:style w:type="paragraph" w:styleId="Kopfzeile">
    <w:name w:val="header"/>
    <w:basedOn w:val="Standard"/>
    <w:link w:val="KopfzeileZchn"/>
    <w:uiPriority w:val="99"/>
    <w:rsid w:val="00154437"/>
    <w:pPr>
      <w:tabs>
        <w:tab w:val="center" w:pos="4536"/>
        <w:tab w:val="right" w:pos="9072"/>
      </w:tabs>
      <w:jc w:val="center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154437"/>
    <w:rPr>
      <w:rFonts w:ascii="Minion" w:eastAsia="Times New Roman" w:hAnsi="Minion" w:cs="Times New Roman"/>
      <w:sz w:val="20"/>
      <w:szCs w:val="24"/>
      <w:lang w:eastAsia="de-DE"/>
    </w:rPr>
  </w:style>
  <w:style w:type="character" w:styleId="Funotenzeichen">
    <w:name w:val="footnote reference"/>
    <w:uiPriority w:val="99"/>
    <w:semiHidden/>
    <w:rsid w:val="00154437"/>
    <w:rPr>
      <w:vertAlign w:val="superscript"/>
    </w:rPr>
  </w:style>
  <w:style w:type="paragraph" w:customStyle="1" w:styleId="PTh-petit">
    <w:name w:val="PTh-petit"/>
    <w:basedOn w:val="Textkrper-Einzug3"/>
    <w:rsid w:val="00154437"/>
    <w:pPr>
      <w:spacing w:before="60" w:after="60" w:line="240" w:lineRule="exact"/>
      <w:ind w:left="113" w:firstLine="113"/>
    </w:pPr>
    <w:rPr>
      <w:sz w:val="22"/>
      <w:szCs w:val="20"/>
    </w:rPr>
  </w:style>
  <w:style w:type="paragraph" w:customStyle="1" w:styleId="PThberschrift1">
    <w:name w:val="PTh Überschrift 1."/>
    <w:basedOn w:val="Standard"/>
    <w:rsid w:val="00154437"/>
    <w:pPr>
      <w:ind w:left="284" w:hanging="284"/>
    </w:pPr>
    <w:rPr>
      <w:b/>
    </w:rPr>
  </w:style>
  <w:style w:type="paragraph" w:customStyle="1" w:styleId="PTh-Funote">
    <w:name w:val="PTh-Fußnote"/>
    <w:basedOn w:val="Endnotentext"/>
    <w:rsid w:val="00154437"/>
    <w:pPr>
      <w:ind w:left="113" w:hanging="113"/>
    </w:pPr>
  </w:style>
  <w:style w:type="paragraph" w:customStyle="1" w:styleId="PTh-petit-Anfang">
    <w:name w:val="PTh-petit-Anfang"/>
    <w:basedOn w:val="PTh-petit"/>
    <w:rsid w:val="00154437"/>
    <w:pPr>
      <w:spacing w:before="80" w:after="0"/>
    </w:pPr>
  </w:style>
  <w:style w:type="paragraph" w:customStyle="1" w:styleId="PTh-petit-Ende">
    <w:name w:val="PTh-petit-Ende"/>
    <w:basedOn w:val="PTh-petit"/>
    <w:rsid w:val="00154437"/>
    <w:pPr>
      <w:spacing w:before="0" w:after="80" w:line="240" w:lineRule="auto"/>
    </w:pPr>
  </w:style>
  <w:style w:type="paragraph" w:customStyle="1" w:styleId="PTh-petit-Mitte">
    <w:name w:val="PTh-petit-Mitte"/>
    <w:basedOn w:val="PTh-petit"/>
    <w:rsid w:val="00154437"/>
    <w:pPr>
      <w:spacing w:before="0" w:after="0" w:line="240" w:lineRule="auto"/>
    </w:pPr>
  </w:style>
  <w:style w:type="paragraph" w:customStyle="1" w:styleId="PTh-Titel">
    <w:name w:val="PTh-Titel"/>
    <w:basedOn w:val="Standard"/>
    <w:rsid w:val="00154437"/>
    <w:pPr>
      <w:pBdr>
        <w:bottom w:val="single" w:sz="4" w:space="1" w:color="auto"/>
      </w:pBdr>
      <w:ind w:firstLine="0"/>
      <w:jc w:val="left"/>
    </w:pPr>
    <w:rPr>
      <w:b/>
      <w:sz w:val="28"/>
      <w:szCs w:val="20"/>
    </w:rPr>
  </w:style>
  <w:style w:type="character" w:styleId="Hyperlink">
    <w:name w:val="Hyperlink"/>
    <w:rsid w:val="00154437"/>
    <w:rPr>
      <w:color w:val="0000FF"/>
      <w:u w:val="singl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154437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154437"/>
    <w:rPr>
      <w:rFonts w:ascii="Minion" w:eastAsia="Times New Roman" w:hAnsi="Minion" w:cs="Times New Roman"/>
      <w:sz w:val="16"/>
      <w:szCs w:val="16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5443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54437"/>
    <w:rPr>
      <w:rFonts w:ascii="Minion" w:eastAsia="Times New Roman" w:hAnsi="Minio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4437"/>
    <w:pPr>
      <w:spacing w:after="0" w:line="240" w:lineRule="auto"/>
      <w:ind w:firstLine="170"/>
      <w:jc w:val="both"/>
    </w:pPr>
    <w:rPr>
      <w:rFonts w:ascii="Minion" w:eastAsia="Times New Roman" w:hAnsi="Minio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1544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4437"/>
    <w:rPr>
      <w:rFonts w:ascii="Minion" w:eastAsia="Times New Roman" w:hAnsi="Minio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154437"/>
  </w:style>
  <w:style w:type="paragraph" w:styleId="Kopfzeile">
    <w:name w:val="header"/>
    <w:basedOn w:val="Standard"/>
    <w:link w:val="KopfzeileZchn"/>
    <w:uiPriority w:val="99"/>
    <w:rsid w:val="00154437"/>
    <w:pPr>
      <w:tabs>
        <w:tab w:val="center" w:pos="4536"/>
        <w:tab w:val="right" w:pos="9072"/>
      </w:tabs>
      <w:jc w:val="center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154437"/>
    <w:rPr>
      <w:rFonts w:ascii="Minion" w:eastAsia="Times New Roman" w:hAnsi="Minion" w:cs="Times New Roman"/>
      <w:sz w:val="20"/>
      <w:szCs w:val="24"/>
      <w:lang w:eastAsia="de-DE"/>
    </w:rPr>
  </w:style>
  <w:style w:type="character" w:styleId="Funotenzeichen">
    <w:name w:val="footnote reference"/>
    <w:uiPriority w:val="99"/>
    <w:semiHidden/>
    <w:rsid w:val="00154437"/>
    <w:rPr>
      <w:vertAlign w:val="superscript"/>
    </w:rPr>
  </w:style>
  <w:style w:type="paragraph" w:customStyle="1" w:styleId="PTh-petit">
    <w:name w:val="PTh-petit"/>
    <w:basedOn w:val="Textkrper-Einzug3"/>
    <w:rsid w:val="00154437"/>
    <w:pPr>
      <w:spacing w:before="60" w:after="60" w:line="240" w:lineRule="exact"/>
      <w:ind w:left="113" w:firstLine="113"/>
    </w:pPr>
    <w:rPr>
      <w:sz w:val="22"/>
      <w:szCs w:val="20"/>
    </w:rPr>
  </w:style>
  <w:style w:type="paragraph" w:customStyle="1" w:styleId="PThberschrift1">
    <w:name w:val="PTh Überschrift 1."/>
    <w:basedOn w:val="Standard"/>
    <w:rsid w:val="00154437"/>
    <w:pPr>
      <w:ind w:left="284" w:hanging="284"/>
    </w:pPr>
    <w:rPr>
      <w:b/>
    </w:rPr>
  </w:style>
  <w:style w:type="paragraph" w:customStyle="1" w:styleId="PTh-Funote">
    <w:name w:val="PTh-Fußnote"/>
    <w:basedOn w:val="Endnotentext"/>
    <w:rsid w:val="00154437"/>
    <w:pPr>
      <w:ind w:left="113" w:hanging="113"/>
    </w:pPr>
  </w:style>
  <w:style w:type="paragraph" w:customStyle="1" w:styleId="PTh-petit-Anfang">
    <w:name w:val="PTh-petit-Anfang"/>
    <w:basedOn w:val="PTh-petit"/>
    <w:rsid w:val="00154437"/>
    <w:pPr>
      <w:spacing w:before="80" w:after="0"/>
    </w:pPr>
  </w:style>
  <w:style w:type="paragraph" w:customStyle="1" w:styleId="PTh-petit-Ende">
    <w:name w:val="PTh-petit-Ende"/>
    <w:basedOn w:val="PTh-petit"/>
    <w:rsid w:val="00154437"/>
    <w:pPr>
      <w:spacing w:before="0" w:after="80" w:line="240" w:lineRule="auto"/>
    </w:pPr>
  </w:style>
  <w:style w:type="paragraph" w:customStyle="1" w:styleId="PTh-petit-Mitte">
    <w:name w:val="PTh-petit-Mitte"/>
    <w:basedOn w:val="PTh-petit"/>
    <w:rsid w:val="00154437"/>
    <w:pPr>
      <w:spacing w:before="0" w:after="0" w:line="240" w:lineRule="auto"/>
    </w:pPr>
  </w:style>
  <w:style w:type="paragraph" w:customStyle="1" w:styleId="PTh-Titel">
    <w:name w:val="PTh-Titel"/>
    <w:basedOn w:val="Standard"/>
    <w:rsid w:val="00154437"/>
    <w:pPr>
      <w:pBdr>
        <w:bottom w:val="single" w:sz="4" w:space="1" w:color="auto"/>
      </w:pBdr>
      <w:ind w:firstLine="0"/>
      <w:jc w:val="left"/>
    </w:pPr>
    <w:rPr>
      <w:b/>
      <w:sz w:val="28"/>
      <w:szCs w:val="20"/>
    </w:rPr>
  </w:style>
  <w:style w:type="character" w:styleId="Hyperlink">
    <w:name w:val="Hyperlink"/>
    <w:rsid w:val="00154437"/>
    <w:rPr>
      <w:color w:val="0000FF"/>
      <w:u w:val="singl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154437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154437"/>
    <w:rPr>
      <w:rFonts w:ascii="Minion" w:eastAsia="Times New Roman" w:hAnsi="Minion" w:cs="Times New Roman"/>
      <w:sz w:val="16"/>
      <w:szCs w:val="16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5443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54437"/>
    <w:rPr>
      <w:rFonts w:ascii="Minion" w:eastAsia="Times New Roman" w:hAnsi="Minio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9607F-8E82-45BC-9ED7-4EED502D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Ulrike Gießmann-Bindewald – Vandenhoeck &amp; Ruprecht</dc:creator>
  <cp:lastModifiedBy>Hinzen</cp:lastModifiedBy>
  <cp:revision>4</cp:revision>
  <dcterms:created xsi:type="dcterms:W3CDTF">2018-02-27T17:28:00Z</dcterms:created>
  <dcterms:modified xsi:type="dcterms:W3CDTF">2018-03-07T08:20:00Z</dcterms:modified>
</cp:coreProperties>
</file>